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70BD" w14:textId="77777777" w:rsidR="005E6EF6" w:rsidRDefault="005E6EF6" w:rsidP="005E6EF6">
      <w:pPr>
        <w:pStyle w:val="Undertitel"/>
        <w:numPr>
          <w:ilvl w:val="0"/>
          <w:numId w:val="0"/>
        </w:numPr>
        <w:spacing w:after="0"/>
        <w:jc w:val="right"/>
      </w:pPr>
    </w:p>
    <w:p w14:paraId="5AF3EB2F" w14:textId="7E11AD09" w:rsidR="00AF77F2" w:rsidRPr="00FF5FE7" w:rsidRDefault="005E6EF6" w:rsidP="005E6EF6">
      <w:pPr>
        <w:pStyle w:val="Undertitel"/>
        <w:numPr>
          <w:ilvl w:val="0"/>
          <w:numId w:val="0"/>
        </w:numPr>
        <w:spacing w:after="0"/>
        <w:jc w:val="right"/>
        <w:rPr>
          <w:rFonts w:cstheme="minorHAnsi"/>
          <w:sz w:val="21"/>
          <w:szCs w:val="21"/>
          <w:lang w:eastAsia="da-DK"/>
        </w:rPr>
      </w:pPr>
      <w:r>
        <w:t>Høje Taastrup den 2</w:t>
      </w:r>
      <w:r w:rsidR="00E82BB1">
        <w:t>9</w:t>
      </w:r>
      <w:r>
        <w:t>. marts 2023</w:t>
      </w:r>
    </w:p>
    <w:p w14:paraId="0CADE29B" w14:textId="77777777" w:rsidR="005E6EF6" w:rsidRDefault="005E6EF6" w:rsidP="00FF5FE7">
      <w:pPr>
        <w:pStyle w:val="Undertitel"/>
        <w:numPr>
          <w:ilvl w:val="0"/>
          <w:numId w:val="0"/>
        </w:numPr>
        <w:spacing w:after="0"/>
        <w:rPr>
          <w:rFonts w:cstheme="minorHAnsi"/>
          <w:b/>
          <w:bCs/>
          <w:sz w:val="24"/>
          <w:szCs w:val="24"/>
          <w:lang w:eastAsia="da-DK"/>
        </w:rPr>
      </w:pPr>
    </w:p>
    <w:p w14:paraId="2B3A4763" w14:textId="77777777" w:rsidR="005E6EF6" w:rsidRDefault="005E6EF6" w:rsidP="00FF5FE7">
      <w:pPr>
        <w:pStyle w:val="Undertitel"/>
        <w:numPr>
          <w:ilvl w:val="0"/>
          <w:numId w:val="0"/>
        </w:numPr>
        <w:spacing w:after="0"/>
        <w:rPr>
          <w:rFonts w:cstheme="minorHAnsi"/>
          <w:b/>
          <w:bCs/>
          <w:sz w:val="24"/>
          <w:szCs w:val="24"/>
          <w:lang w:eastAsia="da-DK"/>
        </w:rPr>
      </w:pPr>
    </w:p>
    <w:p w14:paraId="5BBFC89A" w14:textId="4E18DF45" w:rsidR="00AF77F2" w:rsidRPr="00FF5FE7" w:rsidRDefault="00AF77F2" w:rsidP="00FF5FE7">
      <w:pPr>
        <w:pStyle w:val="Undertitel"/>
        <w:numPr>
          <w:ilvl w:val="0"/>
          <w:numId w:val="0"/>
        </w:numPr>
        <w:spacing w:after="0"/>
        <w:rPr>
          <w:rFonts w:cstheme="minorHAnsi"/>
          <w:b/>
          <w:bCs/>
          <w:sz w:val="24"/>
          <w:szCs w:val="24"/>
          <w:lang w:eastAsia="da-DK"/>
        </w:rPr>
      </w:pPr>
      <w:r w:rsidRPr="00FF5FE7">
        <w:rPr>
          <w:rFonts w:cstheme="minorHAnsi"/>
          <w:b/>
          <w:bCs/>
          <w:sz w:val="24"/>
          <w:szCs w:val="24"/>
          <w:lang w:eastAsia="da-DK"/>
        </w:rPr>
        <w:t xml:space="preserve">Høringssvar: </w:t>
      </w:r>
      <w:r w:rsidR="00FF5FE7" w:rsidRPr="00FF5FE7">
        <w:rPr>
          <w:rFonts w:cstheme="minorHAnsi"/>
          <w:b/>
          <w:bCs/>
          <w:sz w:val="24"/>
          <w:szCs w:val="24"/>
          <w:lang w:eastAsia="da-DK"/>
        </w:rPr>
        <w:t>Bekendtgørelse om ændring af bekendtgørelse om ret til sygehusbehandling</w:t>
      </w:r>
      <w:r w:rsidR="00FF5FE7">
        <w:rPr>
          <w:rFonts w:cstheme="minorHAnsi"/>
          <w:b/>
          <w:bCs/>
          <w:sz w:val="24"/>
          <w:szCs w:val="24"/>
          <w:lang w:eastAsia="da-DK"/>
        </w:rPr>
        <w:t xml:space="preserve"> mv.</w:t>
      </w:r>
    </w:p>
    <w:p w14:paraId="287365B9" w14:textId="77777777" w:rsidR="00AF77F2" w:rsidRPr="00FF5FE7" w:rsidRDefault="00AF77F2" w:rsidP="00FF5FE7">
      <w:pPr>
        <w:pStyle w:val="Undertitel"/>
        <w:numPr>
          <w:ilvl w:val="0"/>
          <w:numId w:val="0"/>
        </w:numPr>
        <w:spacing w:after="0"/>
        <w:rPr>
          <w:rFonts w:cstheme="minorHAnsi"/>
          <w:sz w:val="21"/>
          <w:szCs w:val="21"/>
          <w:lang w:eastAsia="da-DK"/>
        </w:rPr>
      </w:pPr>
    </w:p>
    <w:p w14:paraId="42E272E6" w14:textId="77777777" w:rsidR="00B243F3" w:rsidRDefault="00B243F3" w:rsidP="00764784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4D145521" w14:textId="054BAAC1" w:rsidR="00FF5FE7" w:rsidRDefault="00AF77F2" w:rsidP="00764784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  <w:r w:rsidRPr="00FF5FE7">
        <w:rPr>
          <w:rFonts w:cstheme="minorHAnsi"/>
          <w:sz w:val="21"/>
          <w:szCs w:val="21"/>
          <w:lang w:eastAsia="da-DK"/>
        </w:rPr>
        <w:t xml:space="preserve">Tak for muligheden for at kommentere på ovennævnte høring, der </w:t>
      </w:r>
      <w:r w:rsidR="00FF5FE7" w:rsidRPr="00FF5FE7">
        <w:rPr>
          <w:rFonts w:cstheme="minorHAnsi"/>
          <w:sz w:val="21"/>
          <w:szCs w:val="21"/>
          <w:lang w:eastAsia="da-DK"/>
        </w:rPr>
        <w:t>har til formål at følge op på Indenrigs- og Sundhedsministeriets lovforslag om ændring af sundhedsloven</w:t>
      </w:r>
      <w:r w:rsidR="00FF5FE7">
        <w:rPr>
          <w:rFonts w:cstheme="minorHAnsi"/>
          <w:sz w:val="21"/>
          <w:szCs w:val="21"/>
          <w:lang w:eastAsia="da-DK"/>
        </w:rPr>
        <w:t>.</w:t>
      </w:r>
    </w:p>
    <w:p w14:paraId="0A5451F9" w14:textId="77777777" w:rsidR="00FF5FE7" w:rsidRDefault="00FF5FE7" w:rsidP="00764784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4B465C26" w14:textId="40F4E243" w:rsidR="00FF5FE7" w:rsidRDefault="00FF5FE7" w:rsidP="00764784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  <w:r>
        <w:rPr>
          <w:rFonts w:cstheme="minorHAnsi"/>
          <w:sz w:val="21"/>
          <w:szCs w:val="21"/>
          <w:lang w:eastAsia="da-DK"/>
        </w:rPr>
        <w:t>Med lovforslaget bliver</w:t>
      </w:r>
      <w:r w:rsidRPr="00FF5FE7">
        <w:rPr>
          <w:rFonts w:cstheme="minorHAnsi"/>
          <w:sz w:val="21"/>
          <w:szCs w:val="21"/>
          <w:lang w:eastAsia="da-DK"/>
        </w:rPr>
        <w:t xml:space="preserve"> fristen for retten til </w:t>
      </w:r>
      <w:r w:rsidR="00B64731">
        <w:rPr>
          <w:rFonts w:cstheme="minorHAnsi"/>
          <w:sz w:val="21"/>
          <w:szCs w:val="21"/>
          <w:lang w:eastAsia="da-DK"/>
        </w:rPr>
        <w:t xml:space="preserve">det udvidede </w:t>
      </w:r>
      <w:r w:rsidRPr="00FF5FE7">
        <w:rPr>
          <w:rFonts w:cstheme="minorHAnsi"/>
          <w:sz w:val="21"/>
          <w:szCs w:val="21"/>
          <w:lang w:eastAsia="da-DK"/>
        </w:rPr>
        <w:t>fri</w:t>
      </w:r>
      <w:r w:rsidR="00B64731">
        <w:rPr>
          <w:rFonts w:cstheme="minorHAnsi"/>
          <w:sz w:val="21"/>
          <w:szCs w:val="21"/>
          <w:lang w:eastAsia="da-DK"/>
        </w:rPr>
        <w:t>e</w:t>
      </w:r>
      <w:r w:rsidRPr="00FF5FE7">
        <w:rPr>
          <w:rFonts w:cstheme="minorHAnsi"/>
          <w:sz w:val="21"/>
          <w:szCs w:val="21"/>
          <w:lang w:eastAsia="da-DK"/>
        </w:rPr>
        <w:t xml:space="preserve"> sygehusvalg i forbindelse med somatisk behandling udvide</w:t>
      </w:r>
      <w:r w:rsidR="008259E6">
        <w:rPr>
          <w:rFonts w:cstheme="minorHAnsi"/>
          <w:sz w:val="21"/>
          <w:szCs w:val="21"/>
          <w:lang w:eastAsia="da-DK"/>
        </w:rPr>
        <w:t>t</w:t>
      </w:r>
      <w:r w:rsidRPr="00FF5FE7">
        <w:rPr>
          <w:rFonts w:cstheme="minorHAnsi"/>
          <w:sz w:val="21"/>
          <w:szCs w:val="21"/>
          <w:lang w:eastAsia="da-DK"/>
        </w:rPr>
        <w:t xml:space="preserve"> fra 1 måned (30 dage) til 2 måneder (60 dage) for en person, som er henvist til sygehusbehandling og udredt, i perioden fra den 1. juni 2023 til og med den 31. december 2024.</w:t>
      </w:r>
    </w:p>
    <w:p w14:paraId="6032D7AF" w14:textId="77777777" w:rsidR="00FF5FE7" w:rsidRDefault="00FF5FE7" w:rsidP="00764784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2583B77B" w14:textId="6E57B39F" w:rsidR="00061E89" w:rsidRPr="00061E89" w:rsidRDefault="00FF5FE7" w:rsidP="00061E89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  <w:r>
        <w:rPr>
          <w:rFonts w:cstheme="minorHAnsi"/>
          <w:sz w:val="21"/>
          <w:szCs w:val="21"/>
          <w:lang w:eastAsia="da-DK"/>
        </w:rPr>
        <w:t xml:space="preserve">I Høreforeningen </w:t>
      </w:r>
      <w:r w:rsidR="00984B92">
        <w:rPr>
          <w:rFonts w:cstheme="minorHAnsi"/>
          <w:sz w:val="21"/>
          <w:szCs w:val="21"/>
          <w:lang w:eastAsia="da-DK"/>
        </w:rPr>
        <w:t>har vi ingen bemærkninger til</w:t>
      </w:r>
      <w:r>
        <w:rPr>
          <w:rFonts w:cstheme="minorHAnsi"/>
          <w:sz w:val="21"/>
          <w:szCs w:val="21"/>
          <w:lang w:eastAsia="da-DK"/>
        </w:rPr>
        <w:t xml:space="preserve"> den foreslåede ændring. </w:t>
      </w:r>
      <w:r w:rsidR="00984B92">
        <w:rPr>
          <w:rFonts w:cstheme="minorHAnsi"/>
          <w:sz w:val="21"/>
          <w:szCs w:val="21"/>
          <w:lang w:eastAsia="da-DK"/>
        </w:rPr>
        <w:t xml:space="preserve">Vi vil dog benytte anledningen til at </w:t>
      </w:r>
      <w:r w:rsidR="008A48D0">
        <w:rPr>
          <w:rFonts w:cstheme="minorHAnsi"/>
          <w:sz w:val="21"/>
          <w:szCs w:val="21"/>
          <w:lang w:eastAsia="da-DK"/>
        </w:rPr>
        <w:t>gøre opmærksom på det helt urimelige i</w:t>
      </w:r>
      <w:r>
        <w:rPr>
          <w:rFonts w:cstheme="minorHAnsi"/>
          <w:sz w:val="21"/>
          <w:szCs w:val="21"/>
          <w:lang w:eastAsia="da-DK"/>
        </w:rPr>
        <w:t xml:space="preserve">, at høreapparatbehandling </w:t>
      </w:r>
      <w:r w:rsidR="008A48D0">
        <w:rPr>
          <w:rFonts w:cstheme="minorHAnsi"/>
          <w:sz w:val="21"/>
          <w:szCs w:val="21"/>
          <w:lang w:eastAsia="da-DK"/>
        </w:rPr>
        <w:t>ikke er</w:t>
      </w:r>
      <w:r>
        <w:rPr>
          <w:rFonts w:cstheme="minorHAnsi"/>
          <w:sz w:val="21"/>
          <w:szCs w:val="21"/>
          <w:lang w:eastAsia="da-DK"/>
        </w:rPr>
        <w:t xml:space="preserve"> en del af behandlingsgarantie</w:t>
      </w:r>
      <w:r w:rsidR="008A48D0">
        <w:rPr>
          <w:rFonts w:cstheme="minorHAnsi"/>
          <w:sz w:val="21"/>
          <w:szCs w:val="21"/>
          <w:lang w:eastAsia="da-DK"/>
        </w:rPr>
        <w:t>n</w:t>
      </w:r>
      <w:r w:rsidR="000A34AC">
        <w:rPr>
          <w:rFonts w:cstheme="minorHAnsi"/>
          <w:sz w:val="21"/>
          <w:szCs w:val="21"/>
          <w:lang w:eastAsia="da-DK"/>
        </w:rPr>
        <w:t xml:space="preserve"> i dag</w:t>
      </w:r>
      <w:r w:rsidR="008A48D0">
        <w:rPr>
          <w:rFonts w:cstheme="minorHAnsi"/>
          <w:sz w:val="21"/>
          <w:szCs w:val="21"/>
          <w:lang w:eastAsia="da-DK"/>
        </w:rPr>
        <w:t>. Dermed</w:t>
      </w:r>
      <w:r w:rsidR="00061E89">
        <w:rPr>
          <w:rFonts w:cstheme="minorHAnsi"/>
          <w:sz w:val="21"/>
          <w:szCs w:val="21"/>
          <w:lang w:eastAsia="da-DK"/>
        </w:rPr>
        <w:t xml:space="preserve"> </w:t>
      </w:r>
      <w:r w:rsidR="008A48D0">
        <w:rPr>
          <w:rFonts w:cstheme="minorHAnsi"/>
          <w:sz w:val="21"/>
          <w:szCs w:val="21"/>
          <w:lang w:eastAsia="da-DK"/>
        </w:rPr>
        <w:t xml:space="preserve">har </w:t>
      </w:r>
      <w:r w:rsidR="00061E89">
        <w:rPr>
          <w:rFonts w:cstheme="minorHAnsi"/>
          <w:sz w:val="21"/>
          <w:szCs w:val="21"/>
          <w:lang w:eastAsia="da-DK"/>
        </w:rPr>
        <w:t xml:space="preserve">folk med høretab </w:t>
      </w:r>
      <w:r w:rsidR="008A48D0">
        <w:rPr>
          <w:rFonts w:cstheme="minorHAnsi"/>
          <w:sz w:val="21"/>
          <w:szCs w:val="21"/>
          <w:lang w:eastAsia="da-DK"/>
        </w:rPr>
        <w:t>ikke</w:t>
      </w:r>
      <w:r w:rsidR="00B243F3">
        <w:rPr>
          <w:rFonts w:cstheme="minorHAnsi"/>
          <w:sz w:val="21"/>
          <w:szCs w:val="21"/>
          <w:lang w:eastAsia="da-DK"/>
        </w:rPr>
        <w:t xml:space="preserve"> </w:t>
      </w:r>
      <w:r w:rsidR="00061E89">
        <w:rPr>
          <w:rFonts w:cstheme="minorHAnsi"/>
          <w:sz w:val="21"/>
          <w:szCs w:val="21"/>
          <w:lang w:eastAsia="da-DK"/>
        </w:rPr>
        <w:t xml:space="preserve">de samme rettigheder som andre patientgrupper. </w:t>
      </w:r>
    </w:p>
    <w:p w14:paraId="285BEABA" w14:textId="77777777" w:rsidR="00061E89" w:rsidRDefault="00061E89" w:rsidP="00061E89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5135F115" w14:textId="4D3E062F" w:rsidR="00061E89" w:rsidRPr="00061E89" w:rsidRDefault="00061E89" w:rsidP="00061E89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  <w:r w:rsidRPr="00061E89">
        <w:rPr>
          <w:rFonts w:cstheme="minorHAnsi"/>
          <w:sz w:val="21"/>
          <w:szCs w:val="21"/>
          <w:lang w:eastAsia="da-DK"/>
        </w:rPr>
        <w:t>I dag vente</w:t>
      </w:r>
      <w:r>
        <w:rPr>
          <w:rFonts w:cstheme="minorHAnsi"/>
          <w:sz w:val="21"/>
          <w:szCs w:val="21"/>
          <w:lang w:eastAsia="da-DK"/>
        </w:rPr>
        <w:t xml:space="preserve">r man flere steder i landet alt for </w:t>
      </w:r>
      <w:r w:rsidR="008259E6">
        <w:rPr>
          <w:rFonts w:cstheme="minorHAnsi"/>
          <w:sz w:val="21"/>
          <w:szCs w:val="21"/>
          <w:lang w:eastAsia="da-DK"/>
        </w:rPr>
        <w:t>længe</w:t>
      </w:r>
      <w:r>
        <w:rPr>
          <w:rFonts w:cstheme="minorHAnsi"/>
          <w:sz w:val="21"/>
          <w:szCs w:val="21"/>
          <w:lang w:eastAsia="da-DK"/>
        </w:rPr>
        <w:t xml:space="preserve"> på høreapparatbehandling på de offentlige klinikker. Særlig i Nord- og Midtjylland er ventetiderne lange. Her viser de nyeste tal f.eks., at man i Århus kan vente op til 71 uger på behandling. Så lange ventetider er helt urimelige og kan få stor</w:t>
      </w:r>
      <w:r w:rsidR="00586771">
        <w:rPr>
          <w:rFonts w:cstheme="minorHAnsi"/>
          <w:sz w:val="21"/>
          <w:szCs w:val="21"/>
          <w:lang w:eastAsia="da-DK"/>
        </w:rPr>
        <w:t>e konsekvenser</w:t>
      </w:r>
      <w:r>
        <w:rPr>
          <w:rFonts w:cstheme="minorHAnsi"/>
          <w:sz w:val="21"/>
          <w:szCs w:val="21"/>
          <w:lang w:eastAsia="da-DK"/>
        </w:rPr>
        <w:t xml:space="preserve"> </w:t>
      </w:r>
      <w:r w:rsidR="00AD1EFE">
        <w:rPr>
          <w:rFonts w:cstheme="minorHAnsi"/>
          <w:sz w:val="21"/>
          <w:szCs w:val="21"/>
          <w:lang w:eastAsia="da-DK"/>
        </w:rPr>
        <w:t>for</w:t>
      </w:r>
      <w:r>
        <w:rPr>
          <w:rFonts w:cstheme="minorHAnsi"/>
          <w:sz w:val="21"/>
          <w:szCs w:val="21"/>
          <w:lang w:eastAsia="da-DK"/>
        </w:rPr>
        <w:t xml:space="preserve"> den enkeltes</w:t>
      </w:r>
      <w:r w:rsidR="00AD1EFE">
        <w:rPr>
          <w:rFonts w:cstheme="minorHAnsi"/>
          <w:sz w:val="21"/>
          <w:szCs w:val="21"/>
          <w:lang w:eastAsia="da-DK"/>
        </w:rPr>
        <w:t xml:space="preserve"> </w:t>
      </w:r>
      <w:r w:rsidR="004C79AF">
        <w:rPr>
          <w:rFonts w:cstheme="minorHAnsi"/>
          <w:sz w:val="21"/>
          <w:szCs w:val="21"/>
          <w:lang w:eastAsia="da-DK"/>
        </w:rPr>
        <w:t xml:space="preserve">både </w:t>
      </w:r>
      <w:r w:rsidR="00AD1EFE">
        <w:rPr>
          <w:rFonts w:cstheme="minorHAnsi"/>
          <w:sz w:val="21"/>
          <w:szCs w:val="21"/>
          <w:lang w:eastAsia="da-DK"/>
        </w:rPr>
        <w:t>arbejds</w:t>
      </w:r>
      <w:r w:rsidR="00586771">
        <w:rPr>
          <w:rFonts w:cstheme="minorHAnsi"/>
          <w:sz w:val="21"/>
          <w:szCs w:val="21"/>
          <w:lang w:eastAsia="da-DK"/>
        </w:rPr>
        <w:t xml:space="preserve">- og sociale </w:t>
      </w:r>
      <w:r w:rsidR="00AD1EFE">
        <w:rPr>
          <w:rFonts w:cstheme="minorHAnsi"/>
          <w:sz w:val="21"/>
          <w:szCs w:val="21"/>
          <w:lang w:eastAsia="da-DK"/>
        </w:rPr>
        <w:t>liv.</w:t>
      </w:r>
      <w:r w:rsidR="00586771">
        <w:rPr>
          <w:rFonts w:cstheme="minorHAnsi"/>
          <w:sz w:val="21"/>
          <w:szCs w:val="21"/>
          <w:lang w:eastAsia="da-DK"/>
        </w:rPr>
        <w:t xml:space="preserve"> </w:t>
      </w:r>
    </w:p>
    <w:p w14:paraId="571EE51B" w14:textId="77777777" w:rsidR="00FF5FE7" w:rsidRDefault="00FF5FE7" w:rsidP="00764784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2AC2613C" w14:textId="2A49418C" w:rsidR="003A02F8" w:rsidRPr="007975D7" w:rsidRDefault="00F8334B" w:rsidP="00764784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  <w:r>
        <w:rPr>
          <w:rFonts w:cstheme="minorHAnsi"/>
          <w:sz w:val="21"/>
          <w:szCs w:val="21"/>
          <w:lang w:eastAsia="da-DK"/>
        </w:rPr>
        <w:t xml:space="preserve">Vi </w:t>
      </w:r>
      <w:r w:rsidR="000A34AC">
        <w:rPr>
          <w:rFonts w:cstheme="minorHAnsi"/>
          <w:sz w:val="21"/>
          <w:szCs w:val="21"/>
          <w:lang w:eastAsia="da-DK"/>
        </w:rPr>
        <w:t xml:space="preserve">finder det </w:t>
      </w:r>
      <w:r w:rsidR="004C79AF">
        <w:rPr>
          <w:rFonts w:cstheme="minorHAnsi"/>
          <w:sz w:val="21"/>
          <w:szCs w:val="21"/>
          <w:lang w:eastAsia="da-DK"/>
        </w:rPr>
        <w:t xml:space="preserve">stærkt </w:t>
      </w:r>
      <w:r w:rsidR="00B243F3">
        <w:rPr>
          <w:rFonts w:cstheme="minorHAnsi"/>
          <w:sz w:val="21"/>
          <w:szCs w:val="21"/>
          <w:lang w:eastAsia="da-DK"/>
        </w:rPr>
        <w:t>diskriminerende</w:t>
      </w:r>
      <w:r w:rsidR="003A02F8" w:rsidRPr="007975D7">
        <w:rPr>
          <w:rFonts w:cstheme="minorHAnsi"/>
          <w:sz w:val="21"/>
          <w:szCs w:val="21"/>
          <w:lang w:eastAsia="da-DK"/>
        </w:rPr>
        <w:t xml:space="preserve">, </w:t>
      </w:r>
      <w:r w:rsidR="000A34AC">
        <w:rPr>
          <w:rFonts w:cstheme="minorHAnsi"/>
          <w:sz w:val="21"/>
          <w:szCs w:val="21"/>
          <w:lang w:eastAsia="da-DK"/>
        </w:rPr>
        <w:t>at</w:t>
      </w:r>
      <w:r w:rsidR="003A02F8" w:rsidRPr="007975D7">
        <w:rPr>
          <w:rFonts w:cstheme="minorHAnsi"/>
          <w:sz w:val="21"/>
          <w:szCs w:val="21"/>
          <w:lang w:eastAsia="da-DK"/>
        </w:rPr>
        <w:t xml:space="preserve"> mennesker med høretab </w:t>
      </w:r>
      <w:r w:rsidR="000A34AC">
        <w:rPr>
          <w:rFonts w:cstheme="minorHAnsi"/>
          <w:sz w:val="21"/>
          <w:szCs w:val="21"/>
          <w:lang w:eastAsia="da-DK"/>
        </w:rPr>
        <w:t>ikke er en del af</w:t>
      </w:r>
      <w:r w:rsidR="003A02F8" w:rsidRPr="007975D7">
        <w:rPr>
          <w:rFonts w:cstheme="minorHAnsi"/>
          <w:sz w:val="21"/>
          <w:szCs w:val="21"/>
          <w:lang w:eastAsia="da-DK"/>
        </w:rPr>
        <w:t xml:space="preserve"> den generelle behandlingsgaranti i Danmark</w:t>
      </w:r>
      <w:r w:rsidR="008B76C5">
        <w:rPr>
          <w:rFonts w:cstheme="minorHAnsi"/>
          <w:sz w:val="21"/>
          <w:szCs w:val="21"/>
          <w:lang w:eastAsia="da-DK"/>
        </w:rPr>
        <w:t xml:space="preserve"> og dermed </w:t>
      </w:r>
      <w:r w:rsidR="000A34AC" w:rsidRPr="007975D7">
        <w:rPr>
          <w:rFonts w:cstheme="minorHAnsi"/>
          <w:sz w:val="21"/>
          <w:szCs w:val="21"/>
          <w:lang w:eastAsia="da-DK"/>
        </w:rPr>
        <w:t xml:space="preserve">bliver stillet ringere </w:t>
      </w:r>
      <w:r w:rsidR="008B76C5">
        <w:rPr>
          <w:rFonts w:cstheme="minorHAnsi"/>
          <w:sz w:val="21"/>
          <w:szCs w:val="21"/>
          <w:lang w:eastAsia="da-DK"/>
        </w:rPr>
        <w:t xml:space="preserve">end andre indenfor det offentlige sundhedsvæsen. </w:t>
      </w:r>
      <w:r w:rsidR="000A34AC" w:rsidRPr="007975D7">
        <w:rPr>
          <w:rFonts w:cstheme="minorHAnsi"/>
          <w:sz w:val="21"/>
          <w:szCs w:val="21"/>
          <w:lang w:eastAsia="da-DK"/>
        </w:rPr>
        <w:t xml:space="preserve"> </w:t>
      </w:r>
      <w:r w:rsidR="003A02F8" w:rsidRPr="007975D7">
        <w:rPr>
          <w:rFonts w:cstheme="minorHAnsi"/>
          <w:sz w:val="21"/>
          <w:szCs w:val="21"/>
          <w:lang w:eastAsia="da-DK"/>
        </w:rPr>
        <w:t xml:space="preserve">Det gælder særligt for gruppen af personer med komplicerede høretab, der ikke har mulighed for at bruge det private alternativ, fordi de lægefaglige retningslinjer tilsiger, at de skal behandles i det offentlige. </w:t>
      </w:r>
    </w:p>
    <w:p w14:paraId="07D83F18" w14:textId="77777777" w:rsidR="00FF5FE7" w:rsidRDefault="00FF5FE7" w:rsidP="00764784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21D1961C" w14:textId="4CD8B09A" w:rsidR="003A02F8" w:rsidRDefault="003A02F8" w:rsidP="00764784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  <w:r>
        <w:rPr>
          <w:rFonts w:cstheme="minorHAnsi"/>
          <w:sz w:val="21"/>
          <w:szCs w:val="21"/>
          <w:lang w:eastAsia="da-DK"/>
        </w:rPr>
        <w:t xml:space="preserve">Vi </w:t>
      </w:r>
      <w:r w:rsidR="004C79AF">
        <w:rPr>
          <w:rFonts w:cstheme="minorHAnsi"/>
          <w:sz w:val="21"/>
          <w:szCs w:val="21"/>
          <w:lang w:eastAsia="da-DK"/>
        </w:rPr>
        <w:t>mener, at høreapparatbehandling skal være dækket af</w:t>
      </w:r>
      <w:r>
        <w:rPr>
          <w:rFonts w:cstheme="minorHAnsi"/>
          <w:sz w:val="21"/>
          <w:szCs w:val="21"/>
          <w:lang w:eastAsia="da-DK"/>
        </w:rPr>
        <w:t xml:space="preserve"> behandlingsgaranti. </w:t>
      </w:r>
      <w:r w:rsidR="004C79AF">
        <w:rPr>
          <w:rFonts w:cstheme="minorHAnsi"/>
          <w:sz w:val="21"/>
          <w:szCs w:val="21"/>
          <w:lang w:eastAsia="da-DK"/>
        </w:rPr>
        <w:t xml:space="preserve">Og vil stærkt appellere til, at man tager det politiske ansvar på sig og på denne måde får ændret vilkårene for folk med høretab. </w:t>
      </w:r>
      <w:r>
        <w:rPr>
          <w:rFonts w:cstheme="minorHAnsi"/>
          <w:sz w:val="21"/>
          <w:szCs w:val="21"/>
          <w:lang w:eastAsia="da-DK"/>
        </w:rPr>
        <w:t>I første omgang som minimum for dem med kompliceret høretab, der i dag ikke har et alternativ til den lange ventetid på offentlig behandling</w:t>
      </w:r>
      <w:r w:rsidR="00F8334B">
        <w:rPr>
          <w:rFonts w:cstheme="minorHAnsi"/>
          <w:sz w:val="21"/>
          <w:szCs w:val="21"/>
          <w:lang w:eastAsia="da-DK"/>
        </w:rPr>
        <w:t xml:space="preserve">. </w:t>
      </w:r>
    </w:p>
    <w:p w14:paraId="7CF227BF" w14:textId="18E6C762" w:rsidR="00FF5FE7" w:rsidRDefault="00FF5FE7" w:rsidP="00764784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01610A15" w14:textId="77777777" w:rsidR="005E6EF6" w:rsidRDefault="005E6EF6" w:rsidP="005E6EF6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7773A54F" w14:textId="77777777" w:rsidR="005E6EF6" w:rsidRDefault="005E6EF6" w:rsidP="005E6EF6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6816B961" w14:textId="77777777" w:rsidR="005E6EF6" w:rsidRDefault="005E6EF6" w:rsidP="005E6EF6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55284DBA" w14:textId="2A99C491" w:rsidR="005E6EF6" w:rsidRPr="005E6EF6" w:rsidRDefault="005E6EF6" w:rsidP="005E6EF6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  <w:r w:rsidRPr="005E6EF6">
        <w:rPr>
          <w:rFonts w:cstheme="minorHAnsi"/>
          <w:sz w:val="21"/>
          <w:szCs w:val="21"/>
          <w:lang w:eastAsia="da-DK"/>
        </w:rPr>
        <w:t xml:space="preserve">Med venlig hilsen </w:t>
      </w:r>
    </w:p>
    <w:p w14:paraId="1484FBB3" w14:textId="77777777" w:rsidR="005E6EF6" w:rsidRPr="005E6EF6" w:rsidRDefault="005E6EF6" w:rsidP="005E6EF6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35B7AB7D" w14:textId="77777777" w:rsidR="005E6EF6" w:rsidRDefault="005E6EF6" w:rsidP="005E6EF6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</w:p>
    <w:p w14:paraId="664E5991" w14:textId="6CA94B39" w:rsidR="005E6EF6" w:rsidRPr="005E6EF6" w:rsidRDefault="005E6EF6" w:rsidP="005E6EF6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  <w:r w:rsidRPr="005E6EF6">
        <w:rPr>
          <w:rFonts w:cstheme="minorHAnsi"/>
          <w:sz w:val="21"/>
          <w:szCs w:val="21"/>
          <w:lang w:eastAsia="da-DK"/>
        </w:rPr>
        <w:t xml:space="preserve">Majbritt Garbul Tobberup </w:t>
      </w:r>
    </w:p>
    <w:p w14:paraId="687BB1F9" w14:textId="4CB8BD98" w:rsidR="005E6EF6" w:rsidRPr="005E6EF6" w:rsidRDefault="005E6EF6" w:rsidP="005E6EF6">
      <w:pPr>
        <w:pStyle w:val="Undertitel"/>
        <w:numPr>
          <w:ilvl w:val="0"/>
          <w:numId w:val="0"/>
        </w:numPr>
        <w:spacing w:after="0"/>
        <w:jc w:val="both"/>
        <w:rPr>
          <w:rFonts w:cstheme="minorHAnsi"/>
          <w:sz w:val="21"/>
          <w:szCs w:val="21"/>
          <w:lang w:eastAsia="da-DK"/>
        </w:rPr>
      </w:pPr>
      <w:r w:rsidRPr="005E6EF6">
        <w:rPr>
          <w:rFonts w:cstheme="minorHAnsi"/>
          <w:sz w:val="21"/>
          <w:szCs w:val="21"/>
          <w:lang w:eastAsia="da-DK"/>
        </w:rPr>
        <w:t>Landsformand i Høreforeningen</w:t>
      </w:r>
    </w:p>
    <w:sectPr w:rsidR="005E6EF6" w:rsidRPr="005E6EF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BDBD" w14:textId="77777777" w:rsidR="00F229EF" w:rsidRDefault="00F229EF" w:rsidP="00A94533">
      <w:pPr>
        <w:spacing w:after="0" w:line="240" w:lineRule="auto"/>
      </w:pPr>
      <w:r>
        <w:separator/>
      </w:r>
    </w:p>
  </w:endnote>
  <w:endnote w:type="continuationSeparator" w:id="0">
    <w:p w14:paraId="02CFD107" w14:textId="77777777" w:rsidR="00F229EF" w:rsidRDefault="00F229EF" w:rsidP="00A9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B813" w14:textId="77777777" w:rsidR="00F229EF" w:rsidRDefault="00F229EF" w:rsidP="00A94533">
      <w:pPr>
        <w:spacing w:after="0" w:line="240" w:lineRule="auto"/>
      </w:pPr>
      <w:r>
        <w:separator/>
      </w:r>
    </w:p>
  </w:footnote>
  <w:footnote w:type="continuationSeparator" w:id="0">
    <w:p w14:paraId="0C720629" w14:textId="77777777" w:rsidR="00F229EF" w:rsidRDefault="00F229EF" w:rsidP="00A9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E5F" w14:textId="77777777" w:rsidR="00A94533" w:rsidRDefault="00A94533" w:rsidP="00A94533">
    <w:pPr>
      <w:pStyle w:val="Sidehoved"/>
      <w:jc w:val="both"/>
    </w:pPr>
    <w:r w:rsidRPr="00A94533">
      <w:rPr>
        <w:rFonts w:cstheme="minorHAnsi"/>
        <w:noProof/>
        <w:color w:val="32322D"/>
        <w:lang w:eastAsia="da-DK"/>
      </w:rPr>
      <w:drawing>
        <wp:anchor distT="0" distB="0" distL="114300" distR="114300" simplePos="0" relativeHeight="251658240" behindDoc="1" locked="0" layoutInCell="1" allowOverlap="1" wp14:anchorId="0FA54632" wp14:editId="5282B837">
          <wp:simplePos x="0" y="0"/>
          <wp:positionH relativeFrom="column">
            <wp:posOffset>4232634</wp:posOffset>
          </wp:positionH>
          <wp:positionV relativeFrom="paragraph">
            <wp:posOffset>185199</wp:posOffset>
          </wp:positionV>
          <wp:extent cx="1814400" cy="280800"/>
          <wp:effectExtent l="0" t="0" r="0" b="5080"/>
          <wp:wrapTight wrapText="bothSides">
            <wp:wrapPolygon edited="0">
              <wp:start x="0" y="0"/>
              <wp:lineTo x="0" y="20525"/>
              <wp:lineTo x="21320" y="20525"/>
              <wp:lineTo x="21320" y="0"/>
              <wp:lineTo x="0" y="0"/>
            </wp:wrapPolygon>
          </wp:wrapTight>
          <wp:docPr id="1" name="Billede 1" descr="C:\Users\thl_hf\Documents\Fonte grafik mv\Logoer\Høreforeningen\Logo\logo_hoereforenin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l_hf\Documents\Fonte grafik mv\Logoer\Høreforeningen\Logo\logo_hoereforening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5044"/>
    <w:multiLevelType w:val="hybridMultilevel"/>
    <w:tmpl w:val="8CBA39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3059"/>
    <w:multiLevelType w:val="hybridMultilevel"/>
    <w:tmpl w:val="2642293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4F2FFA"/>
    <w:multiLevelType w:val="hybridMultilevel"/>
    <w:tmpl w:val="B446600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61464B"/>
    <w:multiLevelType w:val="hybridMultilevel"/>
    <w:tmpl w:val="849A940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2750C9"/>
    <w:multiLevelType w:val="hybridMultilevel"/>
    <w:tmpl w:val="0E5A093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F6A06"/>
    <w:multiLevelType w:val="hybridMultilevel"/>
    <w:tmpl w:val="8E62A7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00C3C"/>
    <w:multiLevelType w:val="hybridMultilevel"/>
    <w:tmpl w:val="FD96F736"/>
    <w:lvl w:ilvl="0" w:tplc="A80090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17164">
    <w:abstractNumId w:val="0"/>
  </w:num>
  <w:num w:numId="2" w16cid:durableId="1976252928">
    <w:abstractNumId w:val="4"/>
  </w:num>
  <w:num w:numId="3" w16cid:durableId="1342513260">
    <w:abstractNumId w:val="6"/>
  </w:num>
  <w:num w:numId="4" w16cid:durableId="1851678028">
    <w:abstractNumId w:val="2"/>
  </w:num>
  <w:num w:numId="5" w16cid:durableId="1833594659">
    <w:abstractNumId w:val="5"/>
  </w:num>
  <w:num w:numId="6" w16cid:durableId="1605840018">
    <w:abstractNumId w:val="3"/>
  </w:num>
  <w:num w:numId="7" w16cid:durableId="79556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18"/>
    <w:rsid w:val="00015B02"/>
    <w:rsid w:val="00040947"/>
    <w:rsid w:val="00061E89"/>
    <w:rsid w:val="00066814"/>
    <w:rsid w:val="000A34AC"/>
    <w:rsid w:val="000D7B02"/>
    <w:rsid w:val="000E17D9"/>
    <w:rsid w:val="00125161"/>
    <w:rsid w:val="001853EA"/>
    <w:rsid w:val="002829A8"/>
    <w:rsid w:val="002B0223"/>
    <w:rsid w:val="00354AC2"/>
    <w:rsid w:val="00390199"/>
    <w:rsid w:val="003A02F8"/>
    <w:rsid w:val="003E0DCD"/>
    <w:rsid w:val="00403AE1"/>
    <w:rsid w:val="0045434F"/>
    <w:rsid w:val="00493CA0"/>
    <w:rsid w:val="004A325F"/>
    <w:rsid w:val="004C79AF"/>
    <w:rsid w:val="004F6BAF"/>
    <w:rsid w:val="00586771"/>
    <w:rsid w:val="005A6114"/>
    <w:rsid w:val="005E6EF6"/>
    <w:rsid w:val="00657A6A"/>
    <w:rsid w:val="006610B0"/>
    <w:rsid w:val="00681218"/>
    <w:rsid w:val="006A1416"/>
    <w:rsid w:val="00764784"/>
    <w:rsid w:val="0080510D"/>
    <w:rsid w:val="008259E6"/>
    <w:rsid w:val="00861B1C"/>
    <w:rsid w:val="00874264"/>
    <w:rsid w:val="0089401B"/>
    <w:rsid w:val="008A48D0"/>
    <w:rsid w:val="008B76C5"/>
    <w:rsid w:val="00984B92"/>
    <w:rsid w:val="009F20DC"/>
    <w:rsid w:val="00A72541"/>
    <w:rsid w:val="00A8474F"/>
    <w:rsid w:val="00A94533"/>
    <w:rsid w:val="00A95334"/>
    <w:rsid w:val="00AD1EFE"/>
    <w:rsid w:val="00AF77F2"/>
    <w:rsid w:val="00B243F3"/>
    <w:rsid w:val="00B64731"/>
    <w:rsid w:val="00B922D4"/>
    <w:rsid w:val="00BE76C2"/>
    <w:rsid w:val="00C21BB6"/>
    <w:rsid w:val="00D707E1"/>
    <w:rsid w:val="00E75DBD"/>
    <w:rsid w:val="00E82BB1"/>
    <w:rsid w:val="00EA14EB"/>
    <w:rsid w:val="00F229EF"/>
    <w:rsid w:val="00F56ECD"/>
    <w:rsid w:val="00F8334B"/>
    <w:rsid w:val="00FA5AE3"/>
    <w:rsid w:val="00FD5560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4C7"/>
  <w15:chartTrackingRefBased/>
  <w15:docId w15:val="{E277F1E7-AA7D-4849-A89C-8F1461E7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57A6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94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533"/>
  </w:style>
  <w:style w:type="paragraph" w:styleId="Sidefod">
    <w:name w:val="footer"/>
    <w:basedOn w:val="Normal"/>
    <w:link w:val="SidefodTegn"/>
    <w:uiPriority w:val="99"/>
    <w:unhideWhenUsed/>
    <w:rsid w:val="00A94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533"/>
  </w:style>
  <w:style w:type="paragraph" w:styleId="Listeafsnit">
    <w:name w:val="List Paragraph"/>
    <w:basedOn w:val="Normal"/>
    <w:uiPriority w:val="34"/>
    <w:qFormat/>
    <w:rsid w:val="00A94533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A94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4533"/>
    <w:rPr>
      <w:rFonts w:eastAsiaTheme="minorEastAsia"/>
      <w:color w:val="5A5A5A" w:themeColor="text1" w:themeTint="A5"/>
      <w:spacing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5D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5D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5D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5D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5DB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1757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Lotte Grostøl</cp:lastModifiedBy>
  <cp:revision>2</cp:revision>
  <dcterms:created xsi:type="dcterms:W3CDTF">2023-03-29T13:48:00Z</dcterms:created>
  <dcterms:modified xsi:type="dcterms:W3CDTF">2023-03-29T13:48:00Z</dcterms:modified>
</cp:coreProperties>
</file>